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5582" w:rsidRPr="00947F95" w:rsidRDefault="00947F95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947F9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926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2E934D" id="Прямоугольник 1" o:spid="_x0000_s1026" style="position:absolute;margin-left:-10.85pt;margin-top:-6.85pt;width:7in;height:765.5pt;z-index:25165926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73374B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>
        <w:rPr>
          <w:rFonts w:ascii="Liberation Serif" w:hAnsi="Liberation Serif" w:cs="Liberation Serif"/>
          <w:u w:val="single"/>
        </w:rPr>
        <w:t>ЭКСТРЕННОЕ ПРЕДУПРЕЖДЕНИЕ № НЯ-3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47F95" w:rsidRPr="00947F9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BB5582" w:rsidRPr="00947F95" w:rsidRDefault="00947F95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947F9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BB5582" w:rsidRPr="00947F95" w:rsidRDefault="00BB5582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2026 г.</w:t>
      </w:r>
      <w:r w:rsidRPr="00947F95">
        <w:br w:type="page"/>
      </w:r>
    </w:p>
    <w:p w:rsidR="00BB5582" w:rsidRPr="00947F95" w:rsidRDefault="00BB5582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BB5582" w:rsidRDefault="00947F95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По данным Челябинского ЦГМС (</w:t>
      </w:r>
      <w:hyperlink r:id="rId6">
        <w:r w:rsidRPr="00947F95">
          <w:rPr>
            <w:b/>
            <w:sz w:val="28"/>
            <w:szCs w:val="28"/>
          </w:rPr>
          <w:t>http://www.chelpogoda.ru/</w:t>
        </w:r>
      </w:hyperlink>
      <w:r w:rsidRPr="00947F95">
        <w:rPr>
          <w:b/>
          <w:sz w:val="28"/>
          <w:szCs w:val="28"/>
        </w:rPr>
        <w:t xml:space="preserve">): </w:t>
      </w:r>
    </w:p>
    <w:p w:rsidR="0073374B" w:rsidRPr="0073374B" w:rsidRDefault="0073374B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b/>
          <w:sz w:val="28"/>
          <w:szCs w:val="28"/>
        </w:rPr>
      </w:pPr>
      <w:r w:rsidRPr="0073374B">
        <w:rPr>
          <w:b/>
          <w:sz w:val="28"/>
          <w:szCs w:val="28"/>
        </w:rPr>
        <w:t>18 января местами в Челябинской области сохраняется аномально холодная погода со среднесуточными температурами воздуха ниже климатической нормы на 7</w:t>
      </w:r>
      <w:r w:rsidRPr="00947F95">
        <w:rPr>
          <w:b/>
          <w:sz w:val="28"/>
          <w:szCs w:val="28"/>
        </w:rPr>
        <w:t>°</w:t>
      </w:r>
      <w:r>
        <w:rPr>
          <w:b/>
          <w:sz w:val="28"/>
          <w:szCs w:val="28"/>
        </w:rPr>
        <w:t xml:space="preserve"> </w:t>
      </w:r>
      <w:r w:rsidRPr="0073374B">
        <w:rPr>
          <w:b/>
          <w:sz w:val="28"/>
          <w:szCs w:val="28"/>
        </w:rPr>
        <w:t>и более</w:t>
      </w:r>
      <w:r>
        <w:rPr>
          <w:b/>
          <w:sz w:val="28"/>
          <w:szCs w:val="28"/>
        </w:rPr>
        <w:t>.</w:t>
      </w:r>
    </w:p>
    <w:p w:rsidR="00BB5582" w:rsidRPr="00947F95" w:rsidRDefault="00947F95">
      <w:pPr>
        <w:spacing w:line="230" w:lineRule="auto"/>
        <w:ind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BB5582" w:rsidRPr="00947F95" w:rsidRDefault="00BB5582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BB5582" w:rsidRPr="00947F95" w:rsidRDefault="00947F95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Рекомендуется:</w:t>
      </w: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Органам местного самоуправления</w:t>
      </w:r>
      <w:r w:rsidRPr="00947F95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947F95">
        <w:rPr>
          <w:sz w:val="28"/>
          <w:szCs w:val="28"/>
        </w:rPr>
        <w:t>т.ч</w:t>
      </w:r>
      <w:proofErr w:type="spellEnd"/>
      <w:r w:rsidRPr="00947F95">
        <w:rPr>
          <w:sz w:val="28"/>
          <w:szCs w:val="28"/>
        </w:rPr>
        <w:t>.: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947F95">
        <w:rPr>
          <w:sz w:val="28"/>
          <w:szCs w:val="28"/>
        </w:rPr>
        <w:t>разбронирования</w:t>
      </w:r>
      <w:proofErr w:type="spellEnd"/>
      <w:r w:rsidRPr="00947F95">
        <w:rPr>
          <w:sz w:val="28"/>
          <w:szCs w:val="28"/>
        </w:rPr>
        <w:t xml:space="preserve"> резервов;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проверку систем оповещения населения;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</w:t>
      </w:r>
      <w:r w:rsidR="00B25D0E">
        <w:rPr>
          <w:sz w:val="28"/>
          <w:szCs w:val="28"/>
        </w:rPr>
        <w:t>ичия на них резервного топлива;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BB5582" w:rsidRPr="00947F95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BB5582" w:rsidRPr="00947F95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947F95" w:rsidRDefault="00947F95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947F9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947F9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</w:t>
      </w:r>
      <w:r w:rsidR="00B25D0E">
        <w:rPr>
          <w:sz w:val="28"/>
          <w:szCs w:val="28"/>
        </w:rPr>
        <w:t>дневного управления (ЕДДС) до 14.00 часов 18</w:t>
      </w:r>
      <w:r w:rsidRPr="00947F95">
        <w:rPr>
          <w:sz w:val="28"/>
          <w:szCs w:val="28"/>
        </w:rPr>
        <w:t xml:space="preserve">.01.2026 г. на электронный адрес </w:t>
      </w:r>
      <w:r w:rsidRPr="00947F95">
        <w:rPr>
          <w:b/>
          <w:sz w:val="28"/>
          <w:szCs w:val="28"/>
        </w:rPr>
        <w:t>pred4s@74.mchs.gov.ru</w:t>
      </w:r>
      <w:r w:rsidRPr="00947F95">
        <w:rPr>
          <w:sz w:val="28"/>
          <w:szCs w:val="28"/>
        </w:rPr>
        <w:t xml:space="preserve"> с темой письма «ЭП № НЯ-</w:t>
      </w:r>
      <w:r w:rsidR="00B25D0E">
        <w:rPr>
          <w:sz w:val="28"/>
          <w:szCs w:val="28"/>
        </w:rPr>
        <w:t>3</w:t>
      </w:r>
      <w:r w:rsidRPr="00947F95">
        <w:rPr>
          <w:sz w:val="28"/>
          <w:szCs w:val="28"/>
        </w:rPr>
        <w:t xml:space="preserve"> наименование муниципального образования».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BB5582" w:rsidRPr="00947F95" w:rsidRDefault="00947F95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BB5582" w:rsidRPr="00947F95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BB5582" w:rsidRPr="00947F95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Филиалу ПАО «</w:t>
      </w:r>
      <w:proofErr w:type="spellStart"/>
      <w:r w:rsidRPr="00947F95">
        <w:rPr>
          <w:b/>
          <w:sz w:val="28"/>
          <w:szCs w:val="28"/>
        </w:rPr>
        <w:t>Россети</w:t>
      </w:r>
      <w:proofErr w:type="spellEnd"/>
      <w:r w:rsidRPr="00947F95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947F95">
        <w:rPr>
          <w:b/>
          <w:sz w:val="28"/>
          <w:szCs w:val="28"/>
        </w:rPr>
        <w:t>Россети</w:t>
      </w:r>
      <w:proofErr w:type="spellEnd"/>
      <w:r w:rsidRPr="00947F95">
        <w:rPr>
          <w:b/>
          <w:sz w:val="28"/>
          <w:szCs w:val="28"/>
        </w:rPr>
        <w:t xml:space="preserve"> Урал» - «Челябэнерго»: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 xml:space="preserve">ФКУ </w:t>
      </w:r>
      <w:proofErr w:type="spellStart"/>
      <w:r w:rsidRPr="00947F95">
        <w:rPr>
          <w:b/>
          <w:sz w:val="28"/>
          <w:szCs w:val="28"/>
        </w:rPr>
        <w:t>Упрдор</w:t>
      </w:r>
      <w:proofErr w:type="spellEnd"/>
      <w:r w:rsidRPr="00947F95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947F95">
        <w:rPr>
          <w:sz w:val="28"/>
          <w:szCs w:val="28"/>
        </w:rPr>
        <w:t>противогололёдного</w:t>
      </w:r>
      <w:proofErr w:type="spellEnd"/>
      <w:r w:rsidRPr="00947F95">
        <w:rPr>
          <w:sz w:val="28"/>
          <w:szCs w:val="28"/>
        </w:rPr>
        <w:t xml:space="preserve"> реагента;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947F95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B25D0E">
        <w:rPr>
          <w:sz w:val="28"/>
          <w:szCs w:val="28"/>
        </w:rPr>
        <w:t>ого управления до 14.00 часов 18</w:t>
      </w:r>
      <w:r w:rsidRPr="00947F95">
        <w:rPr>
          <w:sz w:val="28"/>
          <w:szCs w:val="28"/>
        </w:rPr>
        <w:t xml:space="preserve">.01.2026 г. (при отсутствии органа повседневного управления в кратчайшие сроки) на электронный адрес </w:t>
      </w:r>
      <w:r w:rsidRPr="00947F95">
        <w:rPr>
          <w:b/>
          <w:bCs/>
          <w:sz w:val="28"/>
          <w:szCs w:val="28"/>
        </w:rPr>
        <w:t>pred4s@74.mchs.gov.ru</w:t>
      </w:r>
      <w:r w:rsidRPr="00947F95">
        <w:rPr>
          <w:sz w:val="28"/>
          <w:szCs w:val="28"/>
        </w:rPr>
        <w:t xml:space="preserve"> с темой письма «ЭП № НЯ-</w:t>
      </w:r>
      <w:r w:rsidR="00B25D0E">
        <w:rPr>
          <w:sz w:val="28"/>
          <w:szCs w:val="28"/>
        </w:rPr>
        <w:t>3</w:t>
      </w:r>
      <w:r w:rsidRPr="00947F95">
        <w:rPr>
          <w:sz w:val="28"/>
          <w:szCs w:val="28"/>
        </w:rPr>
        <w:t xml:space="preserve"> краткое наименование органа (организации)».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ввести в боевой расчет технику повышенной проходимости;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проводить информирование водителей средствами КВ радиостанций;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BB5582" w:rsidRPr="00947F95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BB5582" w:rsidRPr="00947F95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BB5582" w:rsidRPr="00947F95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947F95" w:rsidRPr="00947F95" w:rsidTr="00B25D0E">
        <w:trPr>
          <w:cantSplit/>
          <w:trHeight w:hRule="exact" w:val="1706"/>
        </w:trPr>
        <w:tc>
          <w:tcPr>
            <w:tcW w:w="5387" w:type="dxa"/>
          </w:tcPr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Заместитель начальника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ЦУКС Главного управления МЧС России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по Челябинской области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(старший оперативный дежурный)</w:t>
            </w:r>
          </w:p>
          <w:p w:rsidR="00BB5582" w:rsidRPr="00947F95" w:rsidRDefault="00947F95">
            <w:pPr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подполковник внутренней службы</w:t>
            </w:r>
          </w:p>
        </w:tc>
        <w:tc>
          <w:tcPr>
            <w:tcW w:w="2265" w:type="dxa"/>
          </w:tcPr>
          <w:p w:rsidR="00BB5582" w:rsidRPr="00947F95" w:rsidRDefault="00BB5582">
            <w:pPr>
              <w:snapToGrid w:val="0"/>
              <w:ind w:left="-284" w:firstLine="1004"/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947F95" w:rsidP="00B25D0E">
            <w:pPr>
              <w:tabs>
                <w:tab w:val="center" w:pos="1026"/>
              </w:tabs>
              <w:rPr>
                <w:szCs w:val="28"/>
              </w:rPr>
            </w:pPr>
            <w:r w:rsidRPr="00947F95">
              <w:rPr>
                <w:sz w:val="28"/>
                <w:szCs w:val="28"/>
              </w:rPr>
              <w:t xml:space="preserve">     </w:t>
            </w:r>
            <w:r w:rsidR="00110F21">
              <w:rPr>
                <w:sz w:val="28"/>
                <w:szCs w:val="28"/>
              </w:rPr>
              <w:t>п/п</w:t>
            </w:r>
          </w:p>
        </w:tc>
        <w:tc>
          <w:tcPr>
            <w:tcW w:w="2433" w:type="dxa"/>
          </w:tcPr>
          <w:p w:rsidR="00BB5582" w:rsidRPr="00947F95" w:rsidRDefault="00BB5582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rPr>
                <w:szCs w:val="28"/>
              </w:rPr>
            </w:pPr>
          </w:p>
          <w:p w:rsidR="00BB5582" w:rsidRPr="00947F95" w:rsidRDefault="00BB5582">
            <w:pPr>
              <w:ind w:right="13"/>
              <w:rPr>
                <w:szCs w:val="28"/>
              </w:rPr>
            </w:pPr>
          </w:p>
          <w:p w:rsidR="00BB5582" w:rsidRPr="00947F95" w:rsidRDefault="00B25D0E">
            <w:pPr>
              <w:ind w:left="170"/>
              <w:jc w:val="right"/>
              <w:rPr>
                <w:szCs w:val="28"/>
              </w:rPr>
            </w:pPr>
            <w:bookmarkStart w:id="0" w:name="_Hlk38710384"/>
            <w:bookmarkEnd w:id="0"/>
            <w:r>
              <w:rPr>
                <w:sz w:val="28"/>
                <w:szCs w:val="28"/>
              </w:rPr>
              <w:t>М.Р. Бикбулатов</w:t>
            </w:r>
          </w:p>
        </w:tc>
      </w:tr>
    </w:tbl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BB5582" w:rsidRPr="00947F95" w:rsidRDefault="00947F95">
      <w:pPr>
        <w:jc w:val="right"/>
        <w:rPr>
          <w:b/>
          <w:sz w:val="22"/>
          <w:szCs w:val="22"/>
        </w:rPr>
      </w:pPr>
      <w:r w:rsidRPr="00947F95">
        <w:rPr>
          <w:b/>
          <w:sz w:val="22"/>
          <w:szCs w:val="22"/>
        </w:rPr>
        <w:t>Приложение 1</w:t>
      </w:r>
    </w:p>
    <w:p w:rsidR="00BB5582" w:rsidRPr="00947F95" w:rsidRDefault="00BB5582">
      <w:pPr>
        <w:jc w:val="center"/>
        <w:rPr>
          <w:b/>
          <w:spacing w:val="-20"/>
          <w:sz w:val="22"/>
          <w:szCs w:val="22"/>
        </w:rPr>
      </w:pPr>
    </w:p>
    <w:p w:rsidR="00BB5582" w:rsidRPr="00947F95" w:rsidRDefault="00947F95">
      <w:pPr>
        <w:jc w:val="center"/>
        <w:rPr>
          <w:b/>
          <w:spacing w:val="-20"/>
        </w:rPr>
      </w:pPr>
      <w:r w:rsidRPr="00947F95">
        <w:rPr>
          <w:b/>
          <w:spacing w:val="-20"/>
        </w:rPr>
        <w:t xml:space="preserve">Отчет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дежурных служб,  организаций и предприятий</w:t>
      </w:r>
      <w:r w:rsidRPr="00947F95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216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BB5582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5582" w:rsidRDefault="00947F95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7216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BB5582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BB5582" w:rsidRDefault="00947F95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947F95">
        <w:rPr>
          <w:spacing w:val="-20"/>
        </w:rPr>
        <w:t>.</w:t>
      </w:r>
    </w:p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>
      <w:pPr>
        <w:tabs>
          <w:tab w:val="left" w:pos="1377"/>
        </w:tabs>
      </w:pPr>
    </w:p>
    <w:sectPr w:rsidR="00BB5582" w:rsidRPr="00947F95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377B"/>
    <w:multiLevelType w:val="multilevel"/>
    <w:tmpl w:val="72D82A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72510F"/>
    <w:multiLevelType w:val="multilevel"/>
    <w:tmpl w:val="F26A5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A2ADD"/>
    <w:multiLevelType w:val="multilevel"/>
    <w:tmpl w:val="1486C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D172D5"/>
    <w:multiLevelType w:val="multilevel"/>
    <w:tmpl w:val="2AF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5E202D0B"/>
    <w:multiLevelType w:val="multilevel"/>
    <w:tmpl w:val="859652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9542D9"/>
    <w:multiLevelType w:val="multilevel"/>
    <w:tmpl w:val="859881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A5165F9"/>
    <w:multiLevelType w:val="multilevel"/>
    <w:tmpl w:val="A7DAEF4A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BB5582"/>
    <w:rsid w:val="00110F21"/>
    <w:rsid w:val="002B6F86"/>
    <w:rsid w:val="0073374B"/>
    <w:rsid w:val="00947F95"/>
    <w:rsid w:val="009C4E4F"/>
    <w:rsid w:val="00B25D0E"/>
    <w:rsid w:val="00BB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29764-33A4-4011-B1B3-67AED163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5ACE-272C-4B4D-9BC0-B45188CD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Григорьев Семен Сергеевич</cp:lastModifiedBy>
  <cp:revision>269</cp:revision>
  <cp:lastPrinted>2026-01-18T01:19:00Z</cp:lastPrinted>
  <dcterms:created xsi:type="dcterms:W3CDTF">2022-11-13T18:40:00Z</dcterms:created>
  <dcterms:modified xsi:type="dcterms:W3CDTF">2026-01-18T01:23:00Z</dcterms:modified>
  <dc:language>ru-RU</dc:language>
</cp:coreProperties>
</file>